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Ind w:w="261" w:type="dxa"/>
        <w:tblLook w:val="04A0" w:firstRow="1" w:lastRow="0" w:firstColumn="1" w:lastColumn="0" w:noHBand="0" w:noVBand="1"/>
      </w:tblPr>
      <w:tblGrid>
        <w:gridCol w:w="10489"/>
      </w:tblGrid>
      <w:tr w:rsidR="005B5BD1" w:rsidRPr="0099197B" w:rsidTr="005B5BD1">
        <w:tc>
          <w:tcPr>
            <w:tcW w:w="10489" w:type="dxa"/>
            <w:tcBorders>
              <w:top w:val="dotted" w:sz="18" w:space="0" w:color="C45911" w:themeColor="accent2" w:themeShade="BF"/>
              <w:left w:val="dotted" w:sz="18" w:space="0" w:color="C45911" w:themeColor="accent2" w:themeShade="BF"/>
              <w:bottom w:val="dotted" w:sz="18" w:space="0" w:color="C45911" w:themeColor="accent2" w:themeShade="BF"/>
              <w:right w:val="dotted" w:sz="18" w:space="0" w:color="C45911" w:themeColor="accent2" w:themeShade="BF"/>
            </w:tcBorders>
            <w:shd w:val="clear" w:color="auto" w:fill="D5DCE4" w:themeFill="text2" w:themeFillTint="33"/>
          </w:tcPr>
          <w:p w:rsidR="005B5BD1" w:rsidRPr="0099197B" w:rsidRDefault="005B5BD1" w:rsidP="00F56F20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color w:val="000000"/>
                <w:sz w:val="36"/>
                <w:szCs w:val="24"/>
              </w:rPr>
            </w:pPr>
            <w:bookmarkStart w:id="0" w:name="_GoBack"/>
            <w:bookmarkEnd w:id="0"/>
            <w:r w:rsidRPr="0099197B">
              <w:rPr>
                <w:rFonts w:ascii="Arial" w:eastAsia="Times New Roman" w:hAnsi="Arial" w:cs="Arial"/>
                <w:b/>
                <w:bCs/>
                <w:color w:val="000000"/>
                <w:sz w:val="40"/>
                <w:szCs w:val="28"/>
              </w:rPr>
              <w:t>Diaconat permanent – Soirée d’information</w:t>
            </w:r>
          </w:p>
          <w:p w:rsidR="005B5BD1" w:rsidRPr="0099197B" w:rsidRDefault="005B5BD1" w:rsidP="00F56F20">
            <w:pPr>
              <w:spacing w:before="100" w:beforeAutospacing="1"/>
              <w:contextualSpacing/>
              <w:rPr>
                <w:rFonts w:ascii="Arial" w:eastAsia="Times New Roman" w:hAnsi="Arial" w:cs="Arial"/>
                <w:color w:val="000000"/>
                <w:sz w:val="32"/>
                <w:szCs w:val="33"/>
              </w:rPr>
            </w:pPr>
            <w:r w:rsidRPr="0099197B">
              <w:rPr>
                <w:rFonts w:ascii="Arial" w:eastAsia="Times New Roman" w:hAnsi="Arial" w:cs="Arial"/>
                <w:color w:val="000000"/>
                <w:sz w:val="32"/>
                <w:szCs w:val="33"/>
              </w:rPr>
              <w:t xml:space="preserve">Une soirée d’information sur le diaconat permanent se tiendra à la </w:t>
            </w:r>
          </w:p>
          <w:p w:rsidR="005B5BD1" w:rsidRPr="0099197B" w:rsidRDefault="005B5BD1" w:rsidP="00F56F20">
            <w:pPr>
              <w:spacing w:before="100" w:beforeAutospacing="1"/>
              <w:contextualSpacing/>
              <w:jc w:val="center"/>
              <w:rPr>
                <w:rFonts w:ascii="Arial" w:eastAsia="Times New Roman" w:hAnsi="Arial" w:cs="Arial"/>
                <w:color w:val="000000"/>
                <w:sz w:val="12"/>
                <w:szCs w:val="24"/>
              </w:rPr>
            </w:pPr>
          </w:p>
          <w:p w:rsidR="005B5BD1" w:rsidRPr="0099197B" w:rsidRDefault="005B5BD1" w:rsidP="00F56F20">
            <w:pPr>
              <w:spacing w:before="100" w:beforeAutospacing="1"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z w:val="32"/>
                <w:szCs w:val="24"/>
              </w:rPr>
            </w:pPr>
            <w:r w:rsidRPr="0099197B">
              <w:rPr>
                <w:rFonts w:ascii="Arial" w:eastAsia="Times New Roman" w:hAnsi="Arial" w:cs="Arial"/>
                <w:b/>
                <w:color w:val="000000"/>
                <w:sz w:val="32"/>
                <w:szCs w:val="24"/>
              </w:rPr>
              <w:t>Maison diocésaine de formation,</w:t>
            </w:r>
          </w:p>
          <w:p w:rsidR="005B5BD1" w:rsidRPr="0099197B" w:rsidRDefault="005B5BD1" w:rsidP="00F56F20">
            <w:pPr>
              <w:spacing w:before="100" w:beforeAutospacing="1"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z w:val="32"/>
                <w:szCs w:val="24"/>
              </w:rPr>
            </w:pPr>
            <w:r w:rsidRPr="0099197B">
              <w:rPr>
                <w:rFonts w:ascii="Arial" w:eastAsia="Times New Roman" w:hAnsi="Arial" w:cs="Arial"/>
                <w:b/>
                <w:color w:val="000000"/>
                <w:sz w:val="32"/>
                <w:szCs w:val="24"/>
              </w:rPr>
              <w:t xml:space="preserve">2215, rue Marie-Victorin, </w:t>
            </w:r>
          </w:p>
          <w:p w:rsidR="005B5BD1" w:rsidRPr="0099197B" w:rsidRDefault="005B5BD1" w:rsidP="00F56F20">
            <w:pPr>
              <w:spacing w:before="100" w:beforeAutospacing="1"/>
              <w:contextualSpacing/>
              <w:jc w:val="center"/>
              <w:rPr>
                <w:rFonts w:ascii="Arial" w:eastAsia="Times New Roman" w:hAnsi="Arial" w:cs="Arial"/>
                <w:b/>
                <w:color w:val="000000"/>
                <w:sz w:val="32"/>
                <w:szCs w:val="24"/>
              </w:rPr>
            </w:pPr>
            <w:r w:rsidRPr="0099197B">
              <w:rPr>
                <w:rFonts w:ascii="Arial" w:eastAsia="Times New Roman" w:hAnsi="Arial" w:cs="Arial"/>
                <w:b/>
                <w:color w:val="000000"/>
                <w:sz w:val="32"/>
                <w:szCs w:val="24"/>
              </w:rPr>
              <w:t xml:space="preserve">Québec (Québec) G1T 1J6, </w:t>
            </w:r>
          </w:p>
          <w:p w:rsidR="005B5BD1" w:rsidRPr="0099197B" w:rsidRDefault="005B5BD1" w:rsidP="00F56F20">
            <w:pPr>
              <w:spacing w:before="100" w:beforeAutospacing="1"/>
              <w:contextualSpacing/>
              <w:jc w:val="center"/>
              <w:rPr>
                <w:rFonts w:ascii="Arial" w:eastAsia="Times New Roman" w:hAnsi="Arial" w:cs="Arial"/>
                <w:color w:val="000000"/>
                <w:sz w:val="36"/>
                <w:szCs w:val="24"/>
              </w:rPr>
            </w:pPr>
            <w:proofErr w:type="gramStart"/>
            <w:r w:rsidRPr="0099197B">
              <w:rPr>
                <w:rFonts w:ascii="Arial" w:eastAsia="Times New Roman" w:hAnsi="Arial" w:cs="Arial"/>
                <w:b/>
                <w:color w:val="000000"/>
                <w:sz w:val="32"/>
                <w:szCs w:val="24"/>
              </w:rPr>
              <w:t>le</w:t>
            </w:r>
            <w:proofErr w:type="gramEnd"/>
            <w:r w:rsidRPr="0099197B">
              <w:rPr>
                <w:rFonts w:ascii="Arial" w:eastAsia="Times New Roman" w:hAnsi="Arial" w:cs="Arial"/>
                <w:b/>
                <w:color w:val="000000"/>
                <w:sz w:val="32"/>
                <w:szCs w:val="24"/>
              </w:rPr>
              <w:t> </w:t>
            </w:r>
            <w:r w:rsidRPr="0099197B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24"/>
              </w:rPr>
              <w:t>mercredi 22 novembre 2023, à 19h</w:t>
            </w:r>
            <w:r w:rsidRPr="0099197B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24"/>
              </w:rPr>
              <w:t>.</w:t>
            </w:r>
          </w:p>
          <w:p w:rsidR="005B5BD1" w:rsidRPr="0099197B" w:rsidRDefault="005B5BD1" w:rsidP="00F56F20">
            <w:pPr>
              <w:spacing w:before="100" w:beforeAutospacing="1" w:after="120"/>
              <w:rPr>
                <w:rFonts w:ascii="Arial" w:eastAsia="Times New Roman" w:hAnsi="Arial" w:cs="Arial"/>
                <w:color w:val="000000"/>
                <w:sz w:val="28"/>
                <w:szCs w:val="33"/>
              </w:rPr>
            </w:pPr>
            <w:r w:rsidRPr="0099197B">
              <w:rPr>
                <w:rFonts w:ascii="Arial" w:eastAsia="Times New Roman" w:hAnsi="Arial" w:cs="Arial"/>
                <w:color w:val="000000"/>
                <w:sz w:val="28"/>
                <w:szCs w:val="33"/>
              </w:rPr>
              <w:t>Pour les personnes mariées, les épouses sont invitées à accompagner leur conjoint.</w:t>
            </w:r>
          </w:p>
          <w:p w:rsidR="005B5BD1" w:rsidRPr="0099197B" w:rsidRDefault="005B5BD1" w:rsidP="00F56F20">
            <w:pPr>
              <w:spacing w:before="100" w:beforeAutospacing="1" w:after="100" w:afterAutospacing="1"/>
              <w:ind w:right="190"/>
              <w:rPr>
                <w:rFonts w:ascii="Arial" w:eastAsia="Times New Roman" w:hAnsi="Arial" w:cs="Arial"/>
                <w:color w:val="000000"/>
                <w:sz w:val="28"/>
                <w:szCs w:val="33"/>
              </w:rPr>
            </w:pPr>
            <w:r w:rsidRPr="0099197B">
              <w:rPr>
                <w:rFonts w:ascii="Arial" w:eastAsia="Times New Roman" w:hAnsi="Arial" w:cs="Arial"/>
                <w:color w:val="000000"/>
                <w:sz w:val="28"/>
                <w:szCs w:val="33"/>
              </w:rPr>
              <w:t xml:space="preserve">Pour de plus amples informations et pour inscription, communiquez avec : Christiane Bernard, secrétaire, 581-745-4549, </w:t>
            </w:r>
            <w:hyperlink r:id="rId4" w:tgtFrame="_blank" w:history="1">
              <w:r w:rsidRPr="0099197B">
                <w:rPr>
                  <w:rFonts w:ascii="Arial" w:eastAsia="Times New Roman" w:hAnsi="Arial" w:cs="Arial"/>
                  <w:color w:val="1155CC"/>
                  <w:sz w:val="28"/>
                  <w:szCs w:val="33"/>
                  <w:u w:val="single"/>
                </w:rPr>
                <w:t>christiane.bernard@ecdq.org</w:t>
              </w:r>
            </w:hyperlink>
            <w:r w:rsidRPr="0099197B">
              <w:rPr>
                <w:rFonts w:ascii="Arial" w:eastAsia="Times New Roman" w:hAnsi="Arial" w:cs="Arial"/>
                <w:color w:val="000000"/>
                <w:sz w:val="28"/>
                <w:szCs w:val="33"/>
              </w:rPr>
              <w:t> ou</w:t>
            </w:r>
          </w:p>
          <w:p w:rsidR="005B5BD1" w:rsidRPr="0099197B" w:rsidRDefault="005B5BD1" w:rsidP="005B5BD1">
            <w:pPr>
              <w:spacing w:before="100" w:beforeAutospacing="1" w:after="100" w:afterAutospacing="1"/>
              <w:ind w:left="11"/>
              <w:rPr>
                <w:rFonts w:ascii="Arial" w:eastAsia="Times New Roman" w:hAnsi="Arial" w:cs="Arial"/>
                <w:color w:val="000000"/>
                <w:sz w:val="28"/>
                <w:szCs w:val="33"/>
              </w:rPr>
            </w:pPr>
            <w:r w:rsidRPr="0099197B">
              <w:rPr>
                <w:noProof/>
                <w:sz w:val="33"/>
                <w:szCs w:val="33"/>
                <w:lang w:val="en-US" w:eastAsia="en-US"/>
              </w:rPr>
              <w:drawing>
                <wp:anchor distT="0" distB="0" distL="114300" distR="114300" simplePos="0" relativeHeight="251659264" behindDoc="0" locked="0" layoutInCell="1" allowOverlap="1" wp14:anchorId="5FE1F9AA" wp14:editId="7B33D40F">
                  <wp:simplePos x="0" y="0"/>
                  <wp:positionH relativeFrom="margin">
                    <wp:posOffset>223520</wp:posOffset>
                  </wp:positionH>
                  <wp:positionV relativeFrom="paragraph">
                    <wp:posOffset>572135</wp:posOffset>
                  </wp:positionV>
                  <wp:extent cx="5686425" cy="3889672"/>
                  <wp:effectExtent l="0" t="0" r="0" b="0"/>
                  <wp:wrapNone/>
                  <wp:docPr id="22" name="Image 22" descr="C:\Users\Utilisateur\Documents\Diacon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tilisateur\Documents\Diacona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3889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9197B">
              <w:rPr>
                <w:rFonts w:ascii="Arial" w:eastAsia="Times New Roman" w:hAnsi="Arial" w:cs="Arial"/>
                <w:color w:val="000000"/>
                <w:sz w:val="28"/>
                <w:szCs w:val="33"/>
              </w:rPr>
              <w:t xml:space="preserve">Pierre-Paul </w:t>
            </w:r>
            <w:proofErr w:type="spellStart"/>
            <w:r w:rsidRPr="0099197B">
              <w:rPr>
                <w:rFonts w:ascii="Arial" w:eastAsia="Times New Roman" w:hAnsi="Arial" w:cs="Arial"/>
                <w:color w:val="000000"/>
                <w:sz w:val="28"/>
                <w:szCs w:val="33"/>
              </w:rPr>
              <w:t>Deblois</w:t>
            </w:r>
            <w:proofErr w:type="spellEnd"/>
            <w:r w:rsidRPr="0099197B">
              <w:rPr>
                <w:rFonts w:ascii="Arial" w:eastAsia="Times New Roman" w:hAnsi="Arial" w:cs="Arial"/>
                <w:color w:val="000000"/>
                <w:sz w:val="28"/>
                <w:szCs w:val="33"/>
              </w:rPr>
              <w:t xml:space="preserve">, </w:t>
            </w:r>
            <w:proofErr w:type="spellStart"/>
            <w:r w:rsidRPr="0099197B">
              <w:rPr>
                <w:rFonts w:ascii="Arial" w:eastAsia="Times New Roman" w:hAnsi="Arial" w:cs="Arial"/>
                <w:color w:val="000000"/>
                <w:sz w:val="28"/>
                <w:szCs w:val="33"/>
              </w:rPr>
              <w:t>d.p</w:t>
            </w:r>
            <w:proofErr w:type="spellEnd"/>
            <w:r w:rsidRPr="0099197B">
              <w:rPr>
                <w:rFonts w:ascii="Arial" w:eastAsia="Times New Roman" w:hAnsi="Arial" w:cs="Arial"/>
                <w:color w:val="000000"/>
                <w:sz w:val="28"/>
                <w:szCs w:val="33"/>
              </w:rPr>
              <w:t>., responsable de la formation initiale, 418-883-4609, </w:t>
            </w:r>
            <w:hyperlink r:id="rId6" w:tgtFrame="_blank" w:history="1">
              <w:r w:rsidRPr="0099197B">
                <w:rPr>
                  <w:rFonts w:ascii="Arial" w:eastAsia="Times New Roman" w:hAnsi="Arial" w:cs="Arial"/>
                  <w:color w:val="1155CC"/>
                  <w:sz w:val="28"/>
                  <w:szCs w:val="33"/>
                  <w:u w:val="single"/>
                </w:rPr>
                <w:t>ldeblois1@telus.net</w:t>
              </w:r>
            </w:hyperlink>
          </w:p>
          <w:p w:rsidR="005B5BD1" w:rsidRPr="0099197B" w:rsidRDefault="005B5BD1" w:rsidP="00F56F20">
            <w:p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99197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  <w:p w:rsidR="005B5BD1" w:rsidRPr="0099197B" w:rsidRDefault="005B5BD1" w:rsidP="00F56F20"/>
          <w:p w:rsidR="005B5BD1" w:rsidRPr="0099197B" w:rsidRDefault="005B5BD1" w:rsidP="00F56F20"/>
          <w:p w:rsidR="005B5BD1" w:rsidRPr="0099197B" w:rsidRDefault="005B5BD1" w:rsidP="00F56F20"/>
          <w:p w:rsidR="005B5BD1" w:rsidRPr="0099197B" w:rsidRDefault="005B5BD1" w:rsidP="00F56F20"/>
          <w:p w:rsidR="005B5BD1" w:rsidRPr="0099197B" w:rsidRDefault="005B5BD1" w:rsidP="00F56F20"/>
          <w:p w:rsidR="005B5BD1" w:rsidRPr="0099197B" w:rsidRDefault="005B5BD1" w:rsidP="00F56F20"/>
          <w:p w:rsidR="005B5BD1" w:rsidRPr="0099197B" w:rsidRDefault="005B5BD1" w:rsidP="00F56F20"/>
          <w:p w:rsidR="005B5BD1" w:rsidRPr="0099197B" w:rsidRDefault="005B5BD1" w:rsidP="00F56F20"/>
          <w:p w:rsidR="005B5BD1" w:rsidRPr="0099197B" w:rsidRDefault="005B5BD1" w:rsidP="00F56F20"/>
          <w:p w:rsidR="005B5BD1" w:rsidRPr="0099197B" w:rsidRDefault="005B5BD1" w:rsidP="00F56F20"/>
          <w:p w:rsidR="005B5BD1" w:rsidRPr="0099197B" w:rsidRDefault="005B5BD1" w:rsidP="00F56F20"/>
          <w:p w:rsidR="005B5BD1" w:rsidRPr="0099197B" w:rsidRDefault="005B5BD1" w:rsidP="00F56F20"/>
          <w:p w:rsidR="005B5BD1" w:rsidRPr="0099197B" w:rsidRDefault="005B5BD1" w:rsidP="00F56F20"/>
          <w:p w:rsidR="005B5BD1" w:rsidRPr="0099197B" w:rsidRDefault="005B5BD1" w:rsidP="00F56F20"/>
          <w:p w:rsidR="005B5BD1" w:rsidRPr="0099197B" w:rsidRDefault="005B5BD1" w:rsidP="00F56F20"/>
          <w:p w:rsidR="005B5BD1" w:rsidRPr="0099197B" w:rsidRDefault="005B5BD1" w:rsidP="00F56F20"/>
          <w:p w:rsidR="005B5BD1" w:rsidRPr="0099197B" w:rsidRDefault="005B5BD1" w:rsidP="00F56F20"/>
          <w:p w:rsidR="005B5BD1" w:rsidRPr="0099197B" w:rsidRDefault="005B5BD1" w:rsidP="00F56F20">
            <w:pPr>
              <w:ind w:right="5029"/>
              <w:jc w:val="center"/>
              <w:rPr>
                <w:b/>
                <w:bCs/>
                <w:kern w:val="2"/>
                <w:sz w:val="18"/>
                <w:szCs w:val="32"/>
                <w14:ligatures w14:val="standardContextual"/>
              </w:rPr>
            </w:pPr>
          </w:p>
          <w:p w:rsidR="005B5BD1" w:rsidRPr="0099197B" w:rsidRDefault="005B5BD1" w:rsidP="00F56F20">
            <w:pPr>
              <w:ind w:right="5029"/>
              <w:jc w:val="center"/>
              <w:rPr>
                <w:b/>
                <w:bCs/>
                <w:kern w:val="2"/>
                <w:sz w:val="4"/>
                <w:szCs w:val="32"/>
                <w14:ligatures w14:val="standardContextual"/>
              </w:rPr>
            </w:pPr>
          </w:p>
          <w:p w:rsidR="005B5BD1" w:rsidRPr="0099197B" w:rsidRDefault="005B5BD1" w:rsidP="00F56F20">
            <w:pPr>
              <w:pStyle w:val="Corpsdetexte2"/>
              <w:spacing w:after="0" w:line="240" w:lineRule="auto"/>
              <w:jc w:val="both"/>
              <w:rPr>
                <w:rFonts w:ascii="Arial" w:eastAsia="Arial" w:hAnsi="Arial" w:cs="Arial"/>
              </w:rPr>
            </w:pPr>
          </w:p>
        </w:tc>
      </w:tr>
    </w:tbl>
    <w:p w:rsidR="00F72807" w:rsidRDefault="00F72807"/>
    <w:sectPr w:rsidR="00F72807" w:rsidSect="005B5BD1">
      <w:pgSz w:w="12240" w:h="15840"/>
      <w:pgMar w:top="737" w:right="567" w:bottom="73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BD1"/>
    <w:rsid w:val="005B5BD1"/>
    <w:rsid w:val="00F72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2466C"/>
  <w15:chartTrackingRefBased/>
  <w15:docId w15:val="{A2C7E67B-F33D-4270-93E9-91791A429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5BD1"/>
    <w:pPr>
      <w:spacing w:line="300" w:lineRule="auto"/>
    </w:pPr>
    <w:rPr>
      <w:rFonts w:eastAsiaTheme="minorEastAsia"/>
      <w:sz w:val="21"/>
      <w:szCs w:val="21"/>
      <w:lang w:val="fr-CA"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B5BD1"/>
    <w:pPr>
      <w:spacing w:after="0" w:line="240" w:lineRule="auto"/>
    </w:pPr>
    <w:rPr>
      <w:rFonts w:eastAsiaTheme="minorEastAsia"/>
      <w:sz w:val="21"/>
      <w:szCs w:val="21"/>
      <w:lang w:val="fr-CA" w:eastAsia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uiPriority w:val="99"/>
    <w:unhideWhenUsed/>
    <w:rsid w:val="005B5BD1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5B5BD1"/>
    <w:rPr>
      <w:rFonts w:eastAsiaTheme="minorEastAsia"/>
      <w:sz w:val="21"/>
      <w:szCs w:val="21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deblois1@telus.net" TargetMode="External"/><Relationship Id="rId5" Type="http://schemas.openxmlformats.org/officeDocument/2006/relationships/image" Target="media/image1.png"/><Relationship Id="rId4" Type="http://schemas.openxmlformats.org/officeDocument/2006/relationships/hyperlink" Target="mailto:christiane.bernard@ecdq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2023-10-12T23:48:00Z</dcterms:created>
  <dcterms:modified xsi:type="dcterms:W3CDTF">2023-10-12T23:50:00Z</dcterms:modified>
</cp:coreProperties>
</file>